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EF71F" w14:textId="77777777" w:rsidR="007C7486" w:rsidRPr="0081714E" w:rsidRDefault="00000000">
      <w:pPr>
        <w:pStyle w:val="DocMainTitle"/>
        <w:rPr>
          <w:lang w:val="pl-PL"/>
        </w:rPr>
      </w:pPr>
      <w:r w:rsidRPr="0081714E">
        <w:rPr>
          <w:lang w:val="pl-PL"/>
        </w:rPr>
        <w:t>REGULAMIN PROGRAMU „GODZINA ZMIANY”</w:t>
      </w:r>
    </w:p>
    <w:p w14:paraId="200983B0" w14:textId="77777777" w:rsidR="007C7486" w:rsidRPr="0081714E" w:rsidRDefault="00000000">
      <w:pPr>
        <w:pStyle w:val="Lead"/>
        <w:rPr>
          <w:lang w:val="pl-PL"/>
        </w:rPr>
      </w:pPr>
      <w:r w:rsidRPr="0081714E">
        <w:rPr>
          <w:lang w:val="pl-PL"/>
        </w:rPr>
        <w:t>Zasady przyznawania nieodpłatnej, regularnej pomocy psychologicznej młodzieży z rodzin, których sytuacja finansowa utrudnia opłacanie terapii.</w:t>
      </w:r>
    </w:p>
    <w:tbl>
      <w:tblPr>
        <w:tblW w:w="0" w:type="auto"/>
        <w:jc w:val="center"/>
        <w:tblBorders>
          <w:top w:val="single" w:sz="4" w:space="0" w:color="D0D0D0"/>
          <w:bottom w:val="single" w:sz="4" w:space="0" w:color="D0D0D0"/>
          <w:insideH w:val="single" w:sz="4" w:space="0" w:color="D0D0D0"/>
        </w:tblBorders>
        <w:tblLayout w:type="fixed"/>
        <w:tblLook w:val="04A0" w:firstRow="1" w:lastRow="0" w:firstColumn="1" w:lastColumn="0" w:noHBand="0" w:noVBand="1"/>
      </w:tblPr>
      <w:tblGrid>
        <w:gridCol w:w="2636"/>
        <w:gridCol w:w="6520"/>
      </w:tblGrid>
      <w:tr w:rsidR="007C7486" w14:paraId="3192896C" w14:textId="77777777">
        <w:trPr>
          <w:jc w:val="center"/>
        </w:trPr>
        <w:tc>
          <w:tcPr>
            <w:tcW w:w="2636" w:type="dxa"/>
            <w:tcMar>
              <w:top w:w="95" w:type="dxa"/>
              <w:left w:w="90" w:type="dxa"/>
              <w:bottom w:w="95" w:type="dxa"/>
              <w:right w:w="90" w:type="dxa"/>
            </w:tcMar>
            <w:vAlign w:val="center"/>
          </w:tcPr>
          <w:p w14:paraId="280DBCB3" w14:textId="77777777" w:rsidR="007C7486" w:rsidRDefault="00000000">
            <w:pPr>
              <w:spacing w:after="0"/>
            </w:pPr>
            <w:proofErr w:type="spellStart"/>
            <w:r>
              <w:rPr>
                <w:b/>
                <w:sz w:val="18"/>
              </w:rPr>
              <w:t>Nabór</w:t>
            </w:r>
            <w:proofErr w:type="spellEnd"/>
          </w:p>
        </w:tc>
        <w:tc>
          <w:tcPr>
            <w:tcW w:w="6520" w:type="dxa"/>
            <w:tcMar>
              <w:top w:w="95" w:type="dxa"/>
              <w:left w:w="90" w:type="dxa"/>
              <w:bottom w:w="95" w:type="dxa"/>
              <w:right w:w="90" w:type="dxa"/>
            </w:tcMar>
            <w:vAlign w:val="center"/>
          </w:tcPr>
          <w:p w14:paraId="320CD6A0" w14:textId="3E355732" w:rsidR="007C7486" w:rsidRDefault="00000000">
            <w:pPr>
              <w:spacing w:after="0"/>
            </w:pPr>
            <w:r>
              <w:rPr>
                <w:sz w:val="18"/>
              </w:rPr>
              <w:t>2</w:t>
            </w:r>
            <w:r w:rsidR="008D6FAC">
              <w:rPr>
                <w:sz w:val="18"/>
              </w:rPr>
              <w:t>8</w:t>
            </w:r>
            <w:r>
              <w:rPr>
                <w:sz w:val="18"/>
              </w:rPr>
              <w:t xml:space="preserve"> </w:t>
            </w:r>
            <w:proofErr w:type="spellStart"/>
            <w:r>
              <w:rPr>
                <w:sz w:val="18"/>
              </w:rPr>
              <w:t>października</w:t>
            </w:r>
            <w:proofErr w:type="spellEnd"/>
            <w:r>
              <w:rPr>
                <w:sz w:val="18"/>
              </w:rPr>
              <w:t xml:space="preserve"> – </w:t>
            </w:r>
            <w:r w:rsidR="008D6FAC">
              <w:rPr>
                <w:sz w:val="18"/>
              </w:rPr>
              <w:t>3</w:t>
            </w:r>
            <w:r>
              <w:rPr>
                <w:sz w:val="18"/>
              </w:rPr>
              <w:t xml:space="preserve"> </w:t>
            </w:r>
            <w:proofErr w:type="spellStart"/>
            <w:r>
              <w:rPr>
                <w:sz w:val="18"/>
              </w:rPr>
              <w:t>listopada</w:t>
            </w:r>
            <w:proofErr w:type="spellEnd"/>
            <w:r>
              <w:rPr>
                <w:sz w:val="18"/>
              </w:rPr>
              <w:t xml:space="preserve"> 2026 r.</w:t>
            </w:r>
          </w:p>
        </w:tc>
      </w:tr>
      <w:tr w:rsidR="007C7486" w:rsidRPr="00B77245" w14:paraId="3AAC564F" w14:textId="77777777">
        <w:trPr>
          <w:jc w:val="center"/>
        </w:trPr>
        <w:tc>
          <w:tcPr>
            <w:tcW w:w="2636" w:type="dxa"/>
            <w:tcMar>
              <w:top w:w="95" w:type="dxa"/>
              <w:left w:w="90" w:type="dxa"/>
              <w:bottom w:w="95" w:type="dxa"/>
              <w:right w:w="90" w:type="dxa"/>
            </w:tcMar>
            <w:vAlign w:val="center"/>
          </w:tcPr>
          <w:p w14:paraId="5DAED125" w14:textId="77777777" w:rsidR="007C7486" w:rsidRDefault="00000000">
            <w:pPr>
              <w:spacing w:after="0"/>
            </w:pPr>
            <w:r>
              <w:rPr>
                <w:b/>
                <w:sz w:val="18"/>
              </w:rPr>
              <w:t xml:space="preserve">Grupa </w:t>
            </w:r>
            <w:proofErr w:type="spellStart"/>
            <w:r>
              <w:rPr>
                <w:b/>
                <w:sz w:val="18"/>
              </w:rPr>
              <w:t>wiekowa</w:t>
            </w:r>
            <w:proofErr w:type="spellEnd"/>
          </w:p>
        </w:tc>
        <w:tc>
          <w:tcPr>
            <w:tcW w:w="6520" w:type="dxa"/>
            <w:tcMar>
              <w:top w:w="95" w:type="dxa"/>
              <w:left w:w="90" w:type="dxa"/>
              <w:bottom w:w="95" w:type="dxa"/>
              <w:right w:w="90" w:type="dxa"/>
            </w:tcMar>
            <w:vAlign w:val="center"/>
          </w:tcPr>
          <w:p w14:paraId="169A5B46" w14:textId="77777777" w:rsidR="007C7486" w:rsidRPr="0081714E" w:rsidRDefault="00000000">
            <w:pPr>
              <w:spacing w:after="0"/>
              <w:rPr>
                <w:lang w:val="pl-PL"/>
              </w:rPr>
            </w:pPr>
            <w:r w:rsidRPr="0081714E">
              <w:rPr>
                <w:sz w:val="18"/>
                <w:lang w:val="pl-PL"/>
              </w:rPr>
              <w:t>12–18 lat (w dniu zgłoszenia ukończone 12 lat, nieukończone 19 lat)</w:t>
            </w:r>
          </w:p>
        </w:tc>
      </w:tr>
      <w:tr w:rsidR="007C7486" w14:paraId="73D167C2" w14:textId="77777777">
        <w:trPr>
          <w:jc w:val="center"/>
        </w:trPr>
        <w:tc>
          <w:tcPr>
            <w:tcW w:w="2636" w:type="dxa"/>
            <w:tcMar>
              <w:top w:w="95" w:type="dxa"/>
              <w:left w:w="90" w:type="dxa"/>
              <w:bottom w:w="95" w:type="dxa"/>
              <w:right w:w="90" w:type="dxa"/>
            </w:tcMar>
            <w:vAlign w:val="center"/>
          </w:tcPr>
          <w:p w14:paraId="0077F24A" w14:textId="77777777" w:rsidR="007C7486" w:rsidRDefault="00000000">
            <w:pPr>
              <w:spacing w:after="0"/>
            </w:pPr>
            <w:proofErr w:type="spellStart"/>
            <w:r>
              <w:rPr>
                <w:b/>
                <w:sz w:val="18"/>
              </w:rPr>
              <w:t>Spotkania</w:t>
            </w:r>
            <w:proofErr w:type="spellEnd"/>
          </w:p>
        </w:tc>
        <w:tc>
          <w:tcPr>
            <w:tcW w:w="6520" w:type="dxa"/>
            <w:tcMar>
              <w:top w:w="95" w:type="dxa"/>
              <w:left w:w="90" w:type="dxa"/>
              <w:bottom w:w="95" w:type="dxa"/>
              <w:right w:w="90" w:type="dxa"/>
            </w:tcMar>
            <w:vAlign w:val="center"/>
          </w:tcPr>
          <w:p w14:paraId="1496AF57" w14:textId="77777777" w:rsidR="007C7486" w:rsidRDefault="00000000">
            <w:pPr>
              <w:spacing w:after="0"/>
            </w:pPr>
            <w:r w:rsidRPr="0081714E">
              <w:rPr>
                <w:sz w:val="18"/>
                <w:lang w:val="pl-PL"/>
              </w:rPr>
              <w:t xml:space="preserve">50 minut raz w tygodniu, w czwartki o godz. </w:t>
            </w:r>
            <w:r>
              <w:rPr>
                <w:sz w:val="18"/>
              </w:rPr>
              <w:t>14:00</w:t>
            </w:r>
          </w:p>
        </w:tc>
      </w:tr>
      <w:tr w:rsidR="007C7486" w14:paraId="4E90223C" w14:textId="77777777">
        <w:trPr>
          <w:jc w:val="center"/>
        </w:trPr>
        <w:tc>
          <w:tcPr>
            <w:tcW w:w="2636" w:type="dxa"/>
            <w:tcMar>
              <w:top w:w="95" w:type="dxa"/>
              <w:left w:w="90" w:type="dxa"/>
              <w:bottom w:w="95" w:type="dxa"/>
              <w:right w:w="90" w:type="dxa"/>
            </w:tcMar>
            <w:vAlign w:val="center"/>
          </w:tcPr>
          <w:p w14:paraId="438669EF" w14:textId="77777777" w:rsidR="007C7486" w:rsidRDefault="00000000">
            <w:pPr>
              <w:spacing w:after="0"/>
            </w:pPr>
            <w:proofErr w:type="spellStart"/>
            <w:r>
              <w:rPr>
                <w:b/>
                <w:sz w:val="18"/>
              </w:rPr>
              <w:t>Miejsce</w:t>
            </w:r>
            <w:proofErr w:type="spellEnd"/>
          </w:p>
        </w:tc>
        <w:tc>
          <w:tcPr>
            <w:tcW w:w="6520" w:type="dxa"/>
            <w:tcMar>
              <w:top w:w="95" w:type="dxa"/>
              <w:left w:w="90" w:type="dxa"/>
              <w:bottom w:w="95" w:type="dxa"/>
              <w:right w:w="90" w:type="dxa"/>
            </w:tcMar>
            <w:vAlign w:val="center"/>
          </w:tcPr>
          <w:p w14:paraId="169AE000" w14:textId="77777777" w:rsidR="007C7486" w:rsidRDefault="00000000">
            <w:pPr>
              <w:spacing w:after="0"/>
            </w:pPr>
            <w:r>
              <w:rPr>
                <w:sz w:val="18"/>
              </w:rPr>
              <w:t xml:space="preserve">ul. </w:t>
            </w:r>
            <w:proofErr w:type="spellStart"/>
            <w:r>
              <w:rPr>
                <w:sz w:val="18"/>
              </w:rPr>
              <w:t>Platynowa</w:t>
            </w:r>
            <w:proofErr w:type="spellEnd"/>
            <w:r>
              <w:rPr>
                <w:sz w:val="18"/>
              </w:rPr>
              <w:t xml:space="preserve"> 11/5, 80-041 </w:t>
            </w:r>
            <w:proofErr w:type="spellStart"/>
            <w:r>
              <w:rPr>
                <w:sz w:val="18"/>
              </w:rPr>
              <w:t>Gdańsk</w:t>
            </w:r>
            <w:proofErr w:type="spellEnd"/>
          </w:p>
        </w:tc>
      </w:tr>
      <w:tr w:rsidR="007C7486" w14:paraId="3D7CA4EE" w14:textId="77777777">
        <w:trPr>
          <w:jc w:val="center"/>
        </w:trPr>
        <w:tc>
          <w:tcPr>
            <w:tcW w:w="2636" w:type="dxa"/>
            <w:tcMar>
              <w:top w:w="95" w:type="dxa"/>
              <w:left w:w="90" w:type="dxa"/>
              <w:bottom w:w="95" w:type="dxa"/>
              <w:right w:w="90" w:type="dxa"/>
            </w:tcMar>
            <w:vAlign w:val="center"/>
          </w:tcPr>
          <w:p w14:paraId="0A7E4785" w14:textId="77777777" w:rsidR="007C7486" w:rsidRDefault="00000000">
            <w:pPr>
              <w:spacing w:after="0"/>
            </w:pPr>
            <w:proofErr w:type="spellStart"/>
            <w:r>
              <w:rPr>
                <w:b/>
                <w:sz w:val="18"/>
              </w:rPr>
              <w:t>Prowadząca</w:t>
            </w:r>
            <w:proofErr w:type="spellEnd"/>
          </w:p>
        </w:tc>
        <w:tc>
          <w:tcPr>
            <w:tcW w:w="6520" w:type="dxa"/>
            <w:tcMar>
              <w:top w:w="95" w:type="dxa"/>
              <w:left w:w="90" w:type="dxa"/>
              <w:bottom w:w="95" w:type="dxa"/>
              <w:right w:w="90" w:type="dxa"/>
            </w:tcMar>
            <w:vAlign w:val="center"/>
          </w:tcPr>
          <w:p w14:paraId="298A6620" w14:textId="77777777" w:rsidR="007C7486" w:rsidRDefault="00000000">
            <w:pPr>
              <w:spacing w:after="0"/>
            </w:pPr>
            <w:r>
              <w:rPr>
                <w:sz w:val="18"/>
              </w:rPr>
              <w:t xml:space="preserve">Marta Żelanis – </w:t>
            </w:r>
            <w:proofErr w:type="spellStart"/>
            <w:r>
              <w:rPr>
                <w:sz w:val="18"/>
              </w:rPr>
              <w:t>psycholog</w:t>
            </w:r>
            <w:proofErr w:type="spellEnd"/>
          </w:p>
        </w:tc>
      </w:tr>
      <w:tr w:rsidR="007C7486" w:rsidRPr="00B77245" w14:paraId="7511EDA9" w14:textId="77777777">
        <w:trPr>
          <w:jc w:val="center"/>
        </w:trPr>
        <w:tc>
          <w:tcPr>
            <w:tcW w:w="2636" w:type="dxa"/>
            <w:tcMar>
              <w:top w:w="95" w:type="dxa"/>
              <w:left w:w="90" w:type="dxa"/>
              <w:bottom w:w="95" w:type="dxa"/>
              <w:right w:w="90" w:type="dxa"/>
            </w:tcMar>
            <w:vAlign w:val="center"/>
          </w:tcPr>
          <w:p w14:paraId="71D006FD" w14:textId="77777777" w:rsidR="007C7486" w:rsidRDefault="00000000">
            <w:pPr>
              <w:spacing w:after="0"/>
            </w:pPr>
            <w:r>
              <w:rPr>
                <w:b/>
                <w:sz w:val="18"/>
              </w:rPr>
              <w:t>Koszt</w:t>
            </w:r>
          </w:p>
        </w:tc>
        <w:tc>
          <w:tcPr>
            <w:tcW w:w="6520" w:type="dxa"/>
            <w:tcMar>
              <w:top w:w="95" w:type="dxa"/>
              <w:left w:w="90" w:type="dxa"/>
              <w:bottom w:w="95" w:type="dxa"/>
              <w:right w:w="90" w:type="dxa"/>
            </w:tcMar>
            <w:vAlign w:val="center"/>
          </w:tcPr>
          <w:p w14:paraId="54A91185" w14:textId="77777777" w:rsidR="007C7486" w:rsidRPr="0081714E" w:rsidRDefault="00000000">
            <w:pPr>
              <w:spacing w:after="0"/>
              <w:rPr>
                <w:lang w:val="pl-PL"/>
              </w:rPr>
            </w:pPr>
            <w:r w:rsidRPr="0081714E">
              <w:rPr>
                <w:sz w:val="18"/>
                <w:lang w:val="pl-PL"/>
              </w:rPr>
              <w:t>0 zł; udział jest całkowicie bezpłatny</w:t>
            </w:r>
          </w:p>
        </w:tc>
      </w:tr>
    </w:tbl>
    <w:p w14:paraId="4BD75E23" w14:textId="77777777" w:rsidR="007C7486" w:rsidRPr="0081714E" w:rsidRDefault="007C7486">
      <w:pPr>
        <w:spacing w:after="0"/>
        <w:rPr>
          <w:lang w:val="pl-PL"/>
        </w:rPr>
      </w:pPr>
    </w:p>
    <w:p w14:paraId="2043345E" w14:textId="77777777" w:rsidR="007C7486" w:rsidRPr="0081714E" w:rsidRDefault="00000000">
      <w:pPr>
        <w:pStyle w:val="Nagwek1"/>
        <w:rPr>
          <w:lang w:val="pl-PL"/>
        </w:rPr>
      </w:pPr>
      <w:r w:rsidRPr="0081714E">
        <w:rPr>
          <w:lang w:val="pl-PL"/>
        </w:rPr>
        <w:t>§ 1. Organizator i charakter programu</w:t>
      </w:r>
    </w:p>
    <w:p w14:paraId="4D3CB0D8" w14:textId="77777777" w:rsidR="007C7486" w:rsidRPr="0081714E" w:rsidRDefault="00000000">
      <w:pPr>
        <w:rPr>
          <w:lang w:val="pl-PL"/>
        </w:rPr>
      </w:pPr>
      <w:r w:rsidRPr="0081714E">
        <w:rPr>
          <w:lang w:val="pl-PL"/>
        </w:rPr>
        <w:t>1. Organizatorem programu „Godzina Zmiany” (dalej: „Program”) jest Marta Żelanis, prowadząca działalność gospodarczą pod firmą „Centrum Zmiana Gabinety psychologiczno-terapeutyczne Marta Żelanis”, ul. Platynowa 11/5, 80-041 Gdańsk, NIP 7432007946 (dalej: „Organizator” lub „Centrum Zmiana”).</w:t>
      </w:r>
    </w:p>
    <w:p w14:paraId="2C593F3D" w14:textId="77777777" w:rsidR="007C7486" w:rsidRPr="0081714E" w:rsidRDefault="00000000">
      <w:pPr>
        <w:rPr>
          <w:lang w:val="pl-PL"/>
        </w:rPr>
      </w:pPr>
      <w:r w:rsidRPr="0081714E">
        <w:rPr>
          <w:lang w:val="pl-PL"/>
        </w:rPr>
        <w:t>2. Program stanowi dobrowolną inicjatywę społeczną. Jego celem jest udostępnienie regularnych, bezpłatnych spotkań psychologicznych nastolatkowi, którego gospodarstwo domowe nie ma realnej możliwości finansowania odpłatnej terapii.</w:t>
      </w:r>
    </w:p>
    <w:p w14:paraId="76DBC8CB" w14:textId="77777777" w:rsidR="007C7486" w:rsidRPr="0081714E" w:rsidRDefault="00000000">
      <w:pPr>
        <w:rPr>
          <w:lang w:val="pl-PL"/>
        </w:rPr>
      </w:pPr>
      <w:r w:rsidRPr="0081714E">
        <w:rPr>
          <w:lang w:val="pl-PL"/>
        </w:rPr>
        <w:t>3. Program oferuje ograniczoną liczbę miejsc. W pierwszym naborze przewidziano jedno stałe miejsce na cotygodniowe spotkania. Zgłoszenie ani spełnienie podstawowego kryterium finansowego nie gwarantuje przyjęcia.</w:t>
      </w:r>
    </w:p>
    <w:p w14:paraId="68B31871" w14:textId="77777777" w:rsidR="007C7486" w:rsidRPr="0081714E" w:rsidRDefault="00000000">
      <w:pPr>
        <w:pStyle w:val="Nagwek1"/>
        <w:rPr>
          <w:lang w:val="pl-PL"/>
        </w:rPr>
      </w:pPr>
      <w:r w:rsidRPr="0081714E">
        <w:rPr>
          <w:lang w:val="pl-PL"/>
        </w:rPr>
        <w:t>§ 2. Uczestnicy i zakres pomocy</w:t>
      </w:r>
    </w:p>
    <w:p w14:paraId="39BD9B44" w14:textId="77777777" w:rsidR="007C7486" w:rsidRPr="0081714E" w:rsidRDefault="00000000">
      <w:pPr>
        <w:rPr>
          <w:lang w:val="pl-PL"/>
        </w:rPr>
      </w:pPr>
      <w:r w:rsidRPr="0081714E">
        <w:rPr>
          <w:lang w:val="pl-PL"/>
        </w:rPr>
        <w:t>1. Program jest przeznaczony dla młodzieży w wieku 12–18 lat, doświadczającej zaburzeń depresyjnych lub lękowych, w tym współwystępujących, której sytuacja wskazuje na zasadność regularnej pomocy psychologicznej. Formalne rozpoznanie nie jest wymagane do samego zgłoszenia; przydatność tej formy wsparcia ocenia psycholog podczas kwalifikacji.</w:t>
      </w:r>
    </w:p>
    <w:p w14:paraId="39FA4EFA" w14:textId="77777777" w:rsidR="007C7486" w:rsidRPr="0081714E" w:rsidRDefault="00000000">
      <w:pPr>
        <w:rPr>
          <w:lang w:val="pl-PL"/>
        </w:rPr>
      </w:pPr>
      <w:r w:rsidRPr="0081714E">
        <w:rPr>
          <w:lang w:val="pl-PL"/>
        </w:rPr>
        <w:t>2. W przypadku osoby niepełnoletniej zgłoszenia dokonuje rodzic lub inny uprawniony przedstawiciel ustawowy. Osoba pełnoletnia (także mająca 18 lat) zgłasza się samodzielnie; reprezentacja przez inną osobę wymaga właściwego upoważnienia.</w:t>
      </w:r>
    </w:p>
    <w:p w14:paraId="52B4AD67" w14:textId="77777777" w:rsidR="007C7486" w:rsidRPr="0081714E" w:rsidRDefault="00000000">
      <w:pPr>
        <w:rPr>
          <w:lang w:val="pl-PL"/>
        </w:rPr>
      </w:pPr>
      <w:r w:rsidRPr="0081714E">
        <w:rPr>
          <w:lang w:val="pl-PL"/>
        </w:rPr>
        <w:t>3. Program obejmuje jedno indywidualne, stacjonarne spotkanie tygodniowo z psychologiem Martą Żelanis. Spotkanie trwa 50 minut; słowo „godzina” w nazwie Programu ma charakter umowny.</w:t>
      </w:r>
    </w:p>
    <w:p w14:paraId="786D276D" w14:textId="170AD125" w:rsidR="007C7486" w:rsidRPr="0081714E" w:rsidRDefault="00000000">
      <w:pPr>
        <w:rPr>
          <w:lang w:val="pl-PL"/>
        </w:rPr>
      </w:pPr>
      <w:r w:rsidRPr="0081714E">
        <w:rPr>
          <w:lang w:val="pl-PL"/>
        </w:rPr>
        <w:t>4. Spotkania odbywają się co do zasady w czwartki o godz. 14:00 przy ul. Platynowej 11/5 w Gdańsku. Pierwszy możliwy termin to 1</w:t>
      </w:r>
      <w:r w:rsidR="008D6FAC">
        <w:rPr>
          <w:lang w:val="pl-PL"/>
        </w:rPr>
        <w:t>9</w:t>
      </w:r>
      <w:r w:rsidRPr="0081714E">
        <w:rPr>
          <w:lang w:val="pl-PL"/>
        </w:rPr>
        <w:t xml:space="preserve"> listopada 2026 r., po zakończeniu kwalifikacji i dopełnieniu formalności.</w:t>
      </w:r>
    </w:p>
    <w:p w14:paraId="0E8E66BA" w14:textId="687B63B8" w:rsidR="007C7486" w:rsidRPr="0081714E" w:rsidRDefault="007C7486">
      <w:pPr>
        <w:rPr>
          <w:lang w:val="pl-PL"/>
        </w:rPr>
      </w:pPr>
    </w:p>
    <w:p w14:paraId="0807B73B" w14:textId="77777777" w:rsidR="007C7486" w:rsidRPr="0081714E" w:rsidRDefault="00000000">
      <w:pPr>
        <w:pStyle w:val="Nagwek1"/>
        <w:rPr>
          <w:lang w:val="pl-PL"/>
        </w:rPr>
      </w:pPr>
      <w:r w:rsidRPr="0081714E">
        <w:rPr>
          <w:lang w:val="pl-PL"/>
        </w:rPr>
        <w:t>§ 3. Kryterium finansowe i sposób obliczania dochodu</w:t>
      </w:r>
    </w:p>
    <w:p w14:paraId="2B0CF4C1" w14:textId="77777777" w:rsidR="007C7486" w:rsidRPr="0081714E" w:rsidRDefault="00000000">
      <w:pPr>
        <w:rPr>
          <w:lang w:val="pl-PL"/>
        </w:rPr>
      </w:pPr>
      <w:r w:rsidRPr="0081714E">
        <w:rPr>
          <w:lang w:val="pl-PL"/>
        </w:rPr>
        <w:t>1. Podstawą oceny jest realna trudność w finansowaniu regularnej prywatnej pomocy psychologicznej. Pierwszeństwo w kwalifikacji mają gospodarstwa domowe, których przeciętny miesięczny dochód netto nie przekracza 2 500 zł na osobę.</w:t>
      </w:r>
    </w:p>
    <w:p w14:paraId="2B164AEF" w14:textId="77777777" w:rsidR="007C7486" w:rsidRPr="0081714E" w:rsidRDefault="00000000">
      <w:pPr>
        <w:rPr>
          <w:lang w:val="pl-PL"/>
        </w:rPr>
      </w:pPr>
      <w:r w:rsidRPr="0081714E">
        <w:rPr>
          <w:lang w:val="pl-PL"/>
        </w:rPr>
        <w:t>2. Kwota 2 500 zł stanowi kryterium pierwszeństwa, a nie bezwzględny limit. Przekroczenie jej nie wyklucza przyjęcia, jeżeli szczególne okoliczności (np. utrata pracy, nagły spadek dochodu, wysokie niezbędne koszty utrzymania lub opieki) przemawiają za udzieleniem pomocy.</w:t>
      </w:r>
    </w:p>
    <w:p w14:paraId="11457CDB" w14:textId="77777777" w:rsidR="007C7486" w:rsidRPr="0081714E" w:rsidRDefault="00000000">
      <w:pPr>
        <w:rPr>
          <w:lang w:val="pl-PL"/>
        </w:rPr>
      </w:pPr>
      <w:r w:rsidRPr="0081714E">
        <w:rPr>
          <w:lang w:val="pl-PL"/>
        </w:rPr>
        <w:lastRenderedPageBreak/>
        <w:t>3. Gospodarstwo domowe oznacza osoby wspólnie zamieszkujące i wspólnie gospodarujące. Podstawą wyliczenia jest suma przeciętnych miesięcznych dochodów netto tych osób z ostatnich trzech zakończonych miesięcy, podzielona przez liczbę osób w gospodarstwie.</w:t>
      </w:r>
    </w:p>
    <w:p w14:paraId="31D3A2B8" w14:textId="2916B3E5" w:rsidR="007C7486" w:rsidRPr="0081714E" w:rsidRDefault="00000000">
      <w:pPr>
        <w:rPr>
          <w:lang w:val="pl-PL"/>
        </w:rPr>
      </w:pPr>
      <w:r w:rsidRPr="0081714E">
        <w:rPr>
          <w:lang w:val="pl-PL"/>
        </w:rPr>
        <w:t>4. Do dochodu netto wlicza się regularne kwoty pozostające do dyspozycji po obowiązkowych podatkach i składkach, w szczególności: wynagrodzenie z pracy i umów cywilnoprawnych, dochód z działalności gospodarczej (nie sam przychód), emerytury, renty, zasiłek dla bezrobotnych, otrzymywane alimenty oraz inne regularne dochody pieniężne</w:t>
      </w:r>
      <w:r w:rsidR="0081714E">
        <w:rPr>
          <w:lang w:val="pl-PL"/>
        </w:rPr>
        <w:t>,</w:t>
      </w:r>
      <w:r w:rsidRPr="0081714E">
        <w:rPr>
          <w:lang w:val="pl-PL"/>
        </w:rPr>
        <w:t xml:space="preserve"> wlicza się świadczenia wychowawcze 800</w:t>
      </w:r>
      <w:r w:rsidR="0081714E">
        <w:rPr>
          <w:lang w:val="pl-PL"/>
        </w:rPr>
        <w:t>+.</w:t>
      </w:r>
    </w:p>
    <w:p w14:paraId="1F16396C" w14:textId="77777777" w:rsidR="007C7486" w:rsidRPr="0081714E" w:rsidRDefault="00000000">
      <w:pPr>
        <w:rPr>
          <w:lang w:val="pl-PL"/>
        </w:rPr>
      </w:pPr>
      <w:r w:rsidRPr="0081714E">
        <w:rPr>
          <w:lang w:val="pl-PL"/>
        </w:rPr>
        <w:t>5. Czynszu, rat kredytowych i rachunków nie odejmuje się automatycznie od dochodu, ale Organizator może uwzględnić szczególne niezbędne wydatki podczas indywidualnej oceny sytuacji rodziny. Jeśli dochody w ostatnich trzech miesiącach nie odzwierciedlają aktualnej sytuacji, należy wskazać tę zmianę w oświadczeniu.</w:t>
      </w:r>
    </w:p>
    <w:p w14:paraId="32A5B023" w14:textId="77777777" w:rsidR="007C7486" w:rsidRPr="0081714E" w:rsidRDefault="00000000">
      <w:pPr>
        <w:pStyle w:val="Nagwek1"/>
        <w:rPr>
          <w:lang w:val="pl-PL"/>
        </w:rPr>
      </w:pPr>
      <w:r w:rsidRPr="0081714E">
        <w:rPr>
          <w:lang w:val="pl-PL"/>
        </w:rPr>
        <w:t>§ 4. Potwierdzanie sytuacji finansowej</w:t>
      </w:r>
    </w:p>
    <w:p w14:paraId="196308A2" w14:textId="3A64ED58" w:rsidR="007C7486" w:rsidRPr="0081714E" w:rsidRDefault="00000000">
      <w:pPr>
        <w:rPr>
          <w:lang w:val="pl-PL"/>
        </w:rPr>
      </w:pPr>
      <w:r w:rsidRPr="0081714E">
        <w:rPr>
          <w:lang w:val="pl-PL"/>
        </w:rPr>
        <w:t>1. Pierwszym dokumentem jest oświadczenie o aktualnej sytuacji finansowej na formularzu Organizatora, Centrum Zmiana.</w:t>
      </w:r>
    </w:p>
    <w:p w14:paraId="074EE122" w14:textId="77777777" w:rsidR="007C7486" w:rsidRPr="0081714E" w:rsidRDefault="00000000">
      <w:pPr>
        <w:rPr>
          <w:lang w:val="pl-PL"/>
        </w:rPr>
      </w:pPr>
      <w:r w:rsidRPr="0081714E">
        <w:rPr>
          <w:lang w:val="pl-PL"/>
        </w:rPr>
        <w:t>2. W uzasadnionym przypadku Organizator może poprosić o okazanie do wglądu dokumentu potwierdzającego zadeklarowane kwoty, np. zaświadczenia o wynagrodzeniu, aktualnego potwierdzenia wypłaty świadczenia albo odpowiednio ograniczonego fragmentu zeznania PIT. Rodzina może zasłonić informacje zbędne (m.in. PESEL, dane identyfikacyjne osób trzecich, niewymagane ulgi i inne szczegóły).</w:t>
      </w:r>
    </w:p>
    <w:p w14:paraId="781F8441" w14:textId="77777777" w:rsidR="007C7486" w:rsidRPr="0081714E" w:rsidRDefault="00000000">
      <w:pPr>
        <w:rPr>
          <w:lang w:val="pl-PL"/>
        </w:rPr>
      </w:pPr>
      <w:r w:rsidRPr="0081714E">
        <w:rPr>
          <w:lang w:val="pl-PL"/>
        </w:rPr>
        <w:t>3. PIT za poprzedni rok jest jedynie dokumentem pomocniczym: sam w sobie nie potwierdza aktualnego dochodu netto, szczególnie przy zmianie zatrudnienia lub działalności gospodarczej. W razie potrzeby Organizator opiera ocenę także na aktualnych dochodach z ostatnich trzech miesięcy.</w:t>
      </w:r>
    </w:p>
    <w:p w14:paraId="6C21A693" w14:textId="77777777" w:rsidR="007C7486" w:rsidRPr="0081714E" w:rsidRDefault="00000000">
      <w:pPr>
        <w:rPr>
          <w:lang w:val="pl-PL"/>
        </w:rPr>
      </w:pPr>
      <w:r w:rsidRPr="0081714E">
        <w:rPr>
          <w:lang w:val="pl-PL"/>
        </w:rPr>
        <w:t>4. Co do zasady dokumenty źródłowe są tylko okazywane do wglądu. Organizator nie żąda pełnego PIT-u jako obowiązkowego załącznika i nie przechowuje kopii dokumentów finansowych, jeżeli nie jest to niezbędne. Odnotowuje jedynie wynik weryfikacji i istotne ustalenia.</w:t>
      </w:r>
    </w:p>
    <w:p w14:paraId="62004412" w14:textId="77777777" w:rsidR="007C7486" w:rsidRPr="0081714E" w:rsidRDefault="00000000">
      <w:pPr>
        <w:rPr>
          <w:lang w:val="pl-PL"/>
        </w:rPr>
      </w:pPr>
      <w:r w:rsidRPr="0081714E">
        <w:rPr>
          <w:lang w:val="pl-PL"/>
        </w:rPr>
        <w:t>5. Brak informacji koniecznych do przeprowadzenia rzetelnej oceny finansowej może uniemożliwić zakwalifikowanie do Programu.</w:t>
      </w:r>
    </w:p>
    <w:p w14:paraId="3F404B51" w14:textId="77777777" w:rsidR="007C7486" w:rsidRPr="0081714E" w:rsidRDefault="00000000">
      <w:pPr>
        <w:pStyle w:val="Nagwek1"/>
        <w:rPr>
          <w:lang w:val="pl-PL"/>
        </w:rPr>
      </w:pPr>
      <w:r w:rsidRPr="0081714E">
        <w:rPr>
          <w:lang w:val="pl-PL"/>
        </w:rPr>
        <w:t>§ 5. Zgłoszenia i wybór uczestnika</w:t>
      </w:r>
    </w:p>
    <w:p w14:paraId="20964808" w14:textId="1DB57DB9" w:rsidR="007C7486" w:rsidRPr="0081714E" w:rsidRDefault="00000000">
      <w:pPr>
        <w:rPr>
          <w:lang w:val="pl-PL"/>
        </w:rPr>
      </w:pPr>
      <w:r w:rsidRPr="0081714E">
        <w:rPr>
          <w:lang w:val="pl-PL"/>
        </w:rPr>
        <w:t>1. Zgłoszenia do pierwszego naboru są przyjmowane od 2</w:t>
      </w:r>
      <w:r w:rsidR="008D6FAC">
        <w:rPr>
          <w:lang w:val="pl-PL"/>
        </w:rPr>
        <w:t>8</w:t>
      </w:r>
      <w:r w:rsidRPr="0081714E">
        <w:rPr>
          <w:lang w:val="pl-PL"/>
        </w:rPr>
        <w:t xml:space="preserve"> października do </w:t>
      </w:r>
      <w:r w:rsidR="008D6FAC">
        <w:rPr>
          <w:lang w:val="pl-PL"/>
        </w:rPr>
        <w:t>3</w:t>
      </w:r>
      <w:r w:rsidRPr="0081714E">
        <w:rPr>
          <w:lang w:val="pl-PL"/>
        </w:rPr>
        <w:t xml:space="preserve"> listopada 2026 r. na adres kontakt@centrum-zmiana.pl, z tematem „Godzina Zmiany – zgłoszenie”.</w:t>
      </w:r>
    </w:p>
    <w:p w14:paraId="40561A12" w14:textId="77777777" w:rsidR="007C7486" w:rsidRPr="0081714E" w:rsidRDefault="00000000">
      <w:pPr>
        <w:rPr>
          <w:lang w:val="pl-PL"/>
        </w:rPr>
      </w:pPr>
      <w:r w:rsidRPr="0081714E">
        <w:rPr>
          <w:lang w:val="pl-PL"/>
        </w:rPr>
        <w:t>2. W pierwszej wiadomości należy podać: imię i nazwisko zgłaszającego, adres e-mail lub numer telefonu, wiek nastolatka, liczbę osób w gospodarstwie, przybliżony łączny miesięczny dochód netto z ostatnich trzech miesięcy oraz krótką informację, dlaczego odpłatna pomoc jest obecnie trudna do sfinansowania.</w:t>
      </w:r>
    </w:p>
    <w:p w14:paraId="439B12B2" w14:textId="3A5983F1" w:rsidR="0081714E" w:rsidRPr="0081714E" w:rsidRDefault="00000000" w:rsidP="0081714E">
      <w:pPr>
        <w:rPr>
          <w:lang w:val="pl-PL"/>
        </w:rPr>
      </w:pPr>
      <w:r w:rsidRPr="0081714E">
        <w:rPr>
          <w:lang w:val="pl-PL"/>
        </w:rPr>
        <w:t xml:space="preserve">3. </w:t>
      </w:r>
      <w:r w:rsidR="0081714E" w:rsidRPr="0081714E">
        <w:rPr>
          <w:lang w:val="pl-PL"/>
        </w:rPr>
        <w:t>Zgłoszenie do programu „Godzina Zmiany” należy przesłać na adres e-mail: kontakt@centrum-zmiana.pl, dołączając wypełnione oświadczenie o sytuacji finansowej rodziny.</w:t>
      </w:r>
    </w:p>
    <w:p w14:paraId="55F4F054" w14:textId="17277C43" w:rsidR="0081714E" w:rsidRPr="0081714E" w:rsidRDefault="0081714E" w:rsidP="0081714E">
      <w:pPr>
        <w:rPr>
          <w:lang w:val="pl-PL"/>
        </w:rPr>
      </w:pPr>
      <w:r w:rsidRPr="0081714E">
        <w:rPr>
          <w:lang w:val="pl-PL"/>
        </w:rPr>
        <w:t>Na etapie zgłoszenia nie należy przesyłać deklaracji PIT, skanów dowodów osobistych, numerów PESEL ani dokumentacji medycznej.</w:t>
      </w:r>
    </w:p>
    <w:p w14:paraId="4D4710BA" w14:textId="77777777" w:rsidR="0081714E" w:rsidRDefault="0081714E" w:rsidP="0081714E">
      <w:pPr>
        <w:rPr>
          <w:lang w:val="pl-PL"/>
        </w:rPr>
      </w:pPr>
      <w:r w:rsidRPr="0081714E">
        <w:rPr>
          <w:lang w:val="pl-PL"/>
        </w:rPr>
        <w:t>W przypadku zakwalifikowania do programu rodzic lub opiekun prawny będzie zobowiązany do okazania dokumentów potwierdzających dochody rodziny (np. deklaracji PIT za poprzedni rok) podczas podpisywania umowy. Dokumenty te służą wyłącznie weryfikacji sytuacji finansowej i nie będą kopiowane ani przechowywane przez Centrum Zmiana.</w:t>
      </w:r>
    </w:p>
    <w:p w14:paraId="3A0AB8C3" w14:textId="1B815FDB" w:rsidR="007C7486" w:rsidRPr="0081714E" w:rsidRDefault="00000000" w:rsidP="0081714E">
      <w:pPr>
        <w:rPr>
          <w:lang w:val="pl-PL"/>
        </w:rPr>
      </w:pPr>
      <w:r w:rsidRPr="0081714E">
        <w:rPr>
          <w:lang w:val="pl-PL"/>
        </w:rPr>
        <w:t>4. Centrum Zmiana może poprosić o uzupełnienie informacji, przeprowadzić rozmowę kwalifikacyjną i dokonać oceny, czy dostępny model pomocy odpowiada potrzebom nastolatka.</w:t>
      </w:r>
    </w:p>
    <w:p w14:paraId="485EF325" w14:textId="4CEBF696" w:rsidR="007C7486" w:rsidRPr="0081714E" w:rsidRDefault="00000000">
      <w:pPr>
        <w:rPr>
          <w:lang w:val="pl-PL"/>
        </w:rPr>
      </w:pPr>
      <w:r w:rsidRPr="0081714E">
        <w:rPr>
          <w:lang w:val="pl-PL"/>
        </w:rPr>
        <w:t>5. Organizator zastrzega sobie prawo ostatecznej decyzji o wyborze uczestnika, uwzględniając przede wszystkim sytuację finansową, a ponadto potrzeby psychologiczn</w:t>
      </w:r>
      <w:r w:rsidR="00B77245">
        <w:rPr>
          <w:lang w:val="pl-PL"/>
        </w:rPr>
        <w:t>e. Skontaktujemy się z wybranym kandydatem.</w:t>
      </w:r>
    </w:p>
    <w:p w14:paraId="7DA2B844" w14:textId="77777777" w:rsidR="007C7486" w:rsidRPr="0081714E" w:rsidRDefault="00000000">
      <w:pPr>
        <w:pStyle w:val="Nagwek1"/>
        <w:rPr>
          <w:lang w:val="pl-PL"/>
        </w:rPr>
      </w:pPr>
      <w:r w:rsidRPr="0081714E">
        <w:rPr>
          <w:lang w:val="pl-PL"/>
        </w:rPr>
        <w:lastRenderedPageBreak/>
        <w:t>§ 6. Czas trwania i zakończenie udziału</w:t>
      </w:r>
    </w:p>
    <w:p w14:paraId="66840322" w14:textId="77777777" w:rsidR="007C7486" w:rsidRPr="0081714E" w:rsidRDefault="00000000">
      <w:pPr>
        <w:rPr>
          <w:lang w:val="pl-PL"/>
        </w:rPr>
      </w:pPr>
      <w:r w:rsidRPr="0081714E">
        <w:rPr>
          <w:lang w:val="pl-PL"/>
        </w:rPr>
        <w:t>1. Pomoc prowadzona jest bez z góry określonej daty zakończenia. Psycholog okresowo ocenia cele i zasadność dalszych spotkań; nie oznacza to automatycznego limitu liczby sesji.</w:t>
      </w:r>
    </w:p>
    <w:p w14:paraId="7179280F" w14:textId="77777777" w:rsidR="007C7486" w:rsidRPr="0081714E" w:rsidRDefault="00000000">
      <w:pPr>
        <w:rPr>
          <w:lang w:val="pl-PL"/>
        </w:rPr>
      </w:pPr>
      <w:r w:rsidRPr="0081714E">
        <w:rPr>
          <w:lang w:val="pl-PL"/>
        </w:rPr>
        <w:t>2. Udział może zostać zakończony na wniosek uczestnika, po osiągnięciu uzgodnionych celów, gdy dalsze spotkania w tym modelu nie są wskazane lub możliwe, bądź w przypadku trwałego braku współpracy organizacyjnej. Zakończenie udziału powinno być – jeśli sytuacja na to pozwala – omówione z uczestnikiem.</w:t>
      </w:r>
    </w:p>
    <w:p w14:paraId="520F9D65" w14:textId="77777777" w:rsidR="002A68BC" w:rsidRPr="002A68BC" w:rsidRDefault="002A68BC" w:rsidP="002A68BC">
      <w:pPr>
        <w:rPr>
          <w:b/>
          <w:bCs/>
          <w:lang w:val="pl-PL"/>
        </w:rPr>
      </w:pPr>
      <w:r w:rsidRPr="002A68BC">
        <w:rPr>
          <w:b/>
          <w:bCs/>
          <w:lang w:val="pl-PL"/>
        </w:rPr>
        <w:t>§ 7. Obecność, odwoływanie spotkań i opłaty</w:t>
      </w:r>
    </w:p>
    <w:p w14:paraId="3C160ED2" w14:textId="77777777" w:rsidR="002A68BC" w:rsidRPr="002A68BC" w:rsidRDefault="002A68BC" w:rsidP="002A68BC">
      <w:pPr>
        <w:numPr>
          <w:ilvl w:val="0"/>
          <w:numId w:val="10"/>
        </w:numPr>
        <w:tabs>
          <w:tab w:val="clear" w:pos="360"/>
          <w:tab w:val="num" w:pos="720"/>
        </w:tabs>
        <w:rPr>
          <w:lang w:val="pl-PL"/>
        </w:rPr>
      </w:pPr>
      <w:r w:rsidRPr="002A68BC">
        <w:rPr>
          <w:lang w:val="pl-PL"/>
        </w:rPr>
        <w:t>Wszystkie spotkania realizowane w ramach Programu „Godzina Zmiany” są całkowicie bezpłatne. Organizator nie pobiera przedpłat ani opłat za nieobecności.</w:t>
      </w:r>
    </w:p>
    <w:p w14:paraId="3543740B" w14:textId="77777777" w:rsidR="002A68BC" w:rsidRPr="002A68BC" w:rsidRDefault="002A68BC" w:rsidP="002A68BC">
      <w:pPr>
        <w:numPr>
          <w:ilvl w:val="0"/>
          <w:numId w:val="10"/>
        </w:numPr>
        <w:tabs>
          <w:tab w:val="clear" w:pos="360"/>
          <w:tab w:val="num" w:pos="720"/>
        </w:tabs>
        <w:rPr>
          <w:lang w:val="pl-PL"/>
        </w:rPr>
      </w:pPr>
      <w:r w:rsidRPr="002A68BC">
        <w:rPr>
          <w:lang w:val="pl-PL"/>
        </w:rPr>
        <w:t xml:space="preserve">Uczestnik zobowiązany jest do punktualnego przychodzenia na spotkania. W przypadku konieczności odwołania wizyty rodzic, opiekun prawny lub pełnoletni uczestnik zobowiązany jest poinformować Organizatora możliwie wcześnie, najlepiej co najmniej 24 godziny przed planowanym spotkaniem, drogą mailową na adres </w:t>
      </w:r>
      <w:hyperlink r:id="rId8" w:history="1">
        <w:r w:rsidRPr="002A68BC">
          <w:rPr>
            <w:rStyle w:val="Hipercze"/>
            <w:b/>
            <w:bCs/>
            <w:lang w:val="pl-PL"/>
          </w:rPr>
          <w:t>kontakt@centrum-zmiana.pl</w:t>
        </w:r>
      </w:hyperlink>
      <w:r w:rsidRPr="002A68BC">
        <w:rPr>
          <w:lang w:val="pl-PL"/>
        </w:rPr>
        <w:t xml:space="preserve"> lub telefonicznie pod numerem </w:t>
      </w:r>
      <w:r w:rsidRPr="002A68BC">
        <w:rPr>
          <w:b/>
          <w:bCs/>
          <w:lang w:val="pl-PL"/>
        </w:rPr>
        <w:t>537 075 527</w:t>
      </w:r>
      <w:r w:rsidRPr="002A68BC">
        <w:rPr>
          <w:lang w:val="pl-PL"/>
        </w:rPr>
        <w:t>.</w:t>
      </w:r>
    </w:p>
    <w:p w14:paraId="77C79718" w14:textId="77777777" w:rsidR="002A68BC" w:rsidRPr="002A68BC" w:rsidRDefault="002A68BC" w:rsidP="002A68BC">
      <w:pPr>
        <w:numPr>
          <w:ilvl w:val="0"/>
          <w:numId w:val="10"/>
        </w:numPr>
        <w:tabs>
          <w:tab w:val="clear" w:pos="360"/>
          <w:tab w:val="num" w:pos="720"/>
        </w:tabs>
        <w:rPr>
          <w:lang w:val="pl-PL"/>
        </w:rPr>
      </w:pPr>
      <w:r w:rsidRPr="002A68BC">
        <w:rPr>
          <w:b/>
          <w:bCs/>
          <w:lang w:val="pl-PL"/>
        </w:rPr>
        <w:t>Dwukrotna nieobecność na zaplanowanych spotkaniach bez wcześniejszego poinformowania Organizatora i bez uzasadnionego usprawiedliwienia skutkuje natychmiastowym wykluczeniem uczestnika z Programu.</w:t>
      </w:r>
      <w:r w:rsidRPr="002A68BC">
        <w:rPr>
          <w:lang w:val="pl-PL"/>
        </w:rPr>
        <w:t xml:space="preserve"> Nieobecności nie muszą następować bezpośrednio po sobie. Organizator informuje rodzica, opiekuna prawnego lub pełnoletniego uczestnika o zakończeniu udziału w Programie.</w:t>
      </w:r>
    </w:p>
    <w:p w14:paraId="3EFC7066" w14:textId="77777777" w:rsidR="002A68BC" w:rsidRPr="002A68BC" w:rsidRDefault="002A68BC" w:rsidP="002A68BC">
      <w:pPr>
        <w:numPr>
          <w:ilvl w:val="0"/>
          <w:numId w:val="10"/>
        </w:numPr>
        <w:tabs>
          <w:tab w:val="clear" w:pos="360"/>
          <w:tab w:val="num" w:pos="720"/>
        </w:tabs>
        <w:rPr>
          <w:lang w:val="pl-PL"/>
        </w:rPr>
      </w:pPr>
      <w:r w:rsidRPr="002A68BC">
        <w:rPr>
          <w:lang w:val="pl-PL"/>
        </w:rPr>
        <w:t>Powtarzające się odwoływanie spotkań, długotrwały brak kontaktu lub brak możliwości regularnego uczestnictwa mogą również stanowić podstawę do indywidualnej decyzji Organizatora o zakończeniu udziału w Programie. W takim przypadku Organizator, o ile to możliwe, uprzednio informuje o takiej możliwości.</w:t>
      </w:r>
    </w:p>
    <w:p w14:paraId="7570DC7B" w14:textId="77777777" w:rsidR="002A68BC" w:rsidRPr="002A68BC" w:rsidRDefault="002A68BC" w:rsidP="002A68BC">
      <w:pPr>
        <w:numPr>
          <w:ilvl w:val="0"/>
          <w:numId w:val="10"/>
        </w:numPr>
        <w:tabs>
          <w:tab w:val="clear" w:pos="360"/>
          <w:tab w:val="num" w:pos="720"/>
        </w:tabs>
        <w:rPr>
          <w:lang w:val="pl-PL"/>
        </w:rPr>
      </w:pPr>
      <w:r w:rsidRPr="002A68BC">
        <w:rPr>
          <w:lang w:val="pl-PL"/>
        </w:rPr>
        <w:t>W przypadku odwołania spotkania przez Organizatora dalszy termin ustalany jest indywidualnie, w granicach dostępności Programu.</w:t>
      </w:r>
    </w:p>
    <w:p w14:paraId="05C75C50" w14:textId="77777777" w:rsidR="002A68BC" w:rsidRPr="002A68BC" w:rsidRDefault="002A68BC" w:rsidP="002A68BC">
      <w:pPr>
        <w:rPr>
          <w:b/>
          <w:bCs/>
          <w:lang w:val="pl-PL"/>
        </w:rPr>
      </w:pPr>
      <w:r w:rsidRPr="002A68BC">
        <w:rPr>
          <w:b/>
          <w:bCs/>
          <w:lang w:val="pl-PL"/>
        </w:rPr>
        <w:t>§ 8. Umowa, zgody, poufność i ochrona danych</w:t>
      </w:r>
    </w:p>
    <w:p w14:paraId="4C2D25D4" w14:textId="77777777" w:rsidR="002A68BC" w:rsidRPr="002A68BC" w:rsidRDefault="002A68BC" w:rsidP="002A68BC">
      <w:pPr>
        <w:numPr>
          <w:ilvl w:val="0"/>
          <w:numId w:val="11"/>
        </w:numPr>
        <w:rPr>
          <w:lang w:val="pl-PL"/>
        </w:rPr>
      </w:pPr>
      <w:r w:rsidRPr="002A68BC">
        <w:rPr>
          <w:lang w:val="pl-PL"/>
        </w:rPr>
        <w:t>Warunkiem rozpoczęcia udziału w Programie „Godzina Zmiany” jest podpisanie umowy dotyczącej nieodpłatnego świadczenia pomocy psychologicznej. W przypadku uczestnika małoletniego umowę zawiera jego przedstawiciel ustawowy, natomiast uczestnik pełnoletni podpisuje ją samodzielnie.</w:t>
      </w:r>
    </w:p>
    <w:p w14:paraId="7B111BC4" w14:textId="77777777" w:rsidR="002A68BC" w:rsidRPr="002A68BC" w:rsidRDefault="002A68BC" w:rsidP="002A68BC">
      <w:pPr>
        <w:numPr>
          <w:ilvl w:val="0"/>
          <w:numId w:val="11"/>
        </w:numPr>
        <w:rPr>
          <w:lang w:val="pl-PL"/>
        </w:rPr>
      </w:pPr>
      <w:r w:rsidRPr="002A68BC">
        <w:rPr>
          <w:lang w:val="pl-PL"/>
        </w:rPr>
        <w:t>Przed rozpoczęciem spotkań z osobą małoletnią Organizator uzyskuje wymagane zgody przedstawiciela ustawowego oraz uwzględnia stanowisko nastolatka. Uczestnik pełnoletni samodzielnie podejmuje decyzję o korzystaniu z pomocy.</w:t>
      </w:r>
    </w:p>
    <w:p w14:paraId="5A6321AB" w14:textId="77777777" w:rsidR="002A68BC" w:rsidRPr="002A68BC" w:rsidRDefault="002A68BC" w:rsidP="002A68BC">
      <w:pPr>
        <w:numPr>
          <w:ilvl w:val="0"/>
          <w:numId w:val="11"/>
        </w:numPr>
        <w:rPr>
          <w:lang w:val="pl-PL"/>
        </w:rPr>
      </w:pPr>
      <w:r w:rsidRPr="002A68BC">
        <w:rPr>
          <w:lang w:val="pl-PL"/>
        </w:rPr>
        <w:t>Podpisanie umowy oznacza potwierdzenie zapoznania się z niniejszym Regulaminem oraz zobowiązanie do przestrzegania jego postanowień, w szczególności zasad dotyczących obecności i odwoływania spotkań.</w:t>
      </w:r>
    </w:p>
    <w:p w14:paraId="280F7384" w14:textId="1297C846" w:rsidR="002A68BC" w:rsidRPr="002A68BC" w:rsidRDefault="002A68BC" w:rsidP="002A68BC">
      <w:pPr>
        <w:numPr>
          <w:ilvl w:val="0"/>
          <w:numId w:val="11"/>
        </w:numPr>
        <w:rPr>
          <w:lang w:val="pl-PL"/>
        </w:rPr>
      </w:pPr>
      <w:r w:rsidRPr="002A68BC">
        <w:rPr>
          <w:lang w:val="pl-PL"/>
        </w:rPr>
        <w:t xml:space="preserve">Informacje przekazywane podczas spotkań objęte są zasadami poufności właściwymi dla pomocy psychologicznej, z wyjątkami wynikającymi z obowiązujących przepisów prawa oraz sytuacji zagrożenia zdrowia lub </w:t>
      </w:r>
      <w:r w:rsidR="00B77245">
        <w:rPr>
          <w:lang w:val="pl-PL"/>
        </w:rPr>
        <w:t>życia.</w:t>
      </w:r>
    </w:p>
    <w:p w14:paraId="73CF52FC" w14:textId="77777777" w:rsidR="002A68BC" w:rsidRPr="002A68BC" w:rsidRDefault="002A68BC" w:rsidP="002A68BC">
      <w:pPr>
        <w:numPr>
          <w:ilvl w:val="0"/>
          <w:numId w:val="11"/>
        </w:numPr>
        <w:rPr>
          <w:lang w:val="pl-PL"/>
        </w:rPr>
      </w:pPr>
      <w:r w:rsidRPr="002A68BC">
        <w:rPr>
          <w:lang w:val="pl-PL"/>
        </w:rPr>
        <w:t>Administratorem danych osobowych jest Organizator. Szczegółowe informacje dotyczące zasad przetwarzania danych osobowych, w tym informacji finansowych i zgłoszeniowych, zawiera odrębna „Klauzula informacyjna RODO – Godzina Zmiany”.</w:t>
      </w:r>
    </w:p>
    <w:p w14:paraId="73AF8B0D" w14:textId="77777777" w:rsidR="002A68BC" w:rsidRPr="002A68BC" w:rsidRDefault="002A68BC" w:rsidP="002A68BC">
      <w:pPr>
        <w:rPr>
          <w:b/>
          <w:bCs/>
          <w:lang w:val="pl-PL"/>
        </w:rPr>
      </w:pPr>
      <w:r w:rsidRPr="002A68BC">
        <w:rPr>
          <w:b/>
          <w:bCs/>
          <w:lang w:val="pl-PL"/>
        </w:rPr>
        <w:t>§ 9. Postanowienia końcowe</w:t>
      </w:r>
    </w:p>
    <w:p w14:paraId="30765527" w14:textId="77777777" w:rsidR="002A68BC" w:rsidRPr="002A68BC" w:rsidRDefault="002A68BC" w:rsidP="002A68BC">
      <w:pPr>
        <w:numPr>
          <w:ilvl w:val="0"/>
          <w:numId w:val="12"/>
        </w:numPr>
        <w:rPr>
          <w:lang w:val="pl-PL"/>
        </w:rPr>
      </w:pPr>
      <w:r w:rsidRPr="002A68BC">
        <w:rPr>
          <w:lang w:val="pl-PL"/>
        </w:rPr>
        <w:t>Niniejszy Regulamin dotyczy wyłącznie Programu „Godzina Zmiany”. Ogólne zasady dotyczące płatnych wizyt w Centrum Zmiana nie zmieniają bezpłatnego charakteru spotkań realizowanych w ramach Programu.</w:t>
      </w:r>
    </w:p>
    <w:p w14:paraId="46AD9481" w14:textId="77777777" w:rsidR="002A68BC" w:rsidRPr="002A68BC" w:rsidRDefault="002A68BC" w:rsidP="002A68BC">
      <w:pPr>
        <w:numPr>
          <w:ilvl w:val="0"/>
          <w:numId w:val="12"/>
        </w:numPr>
        <w:rPr>
          <w:lang w:val="pl-PL"/>
        </w:rPr>
      </w:pPr>
      <w:r w:rsidRPr="002A68BC">
        <w:rPr>
          <w:lang w:val="pl-PL"/>
        </w:rPr>
        <w:t>Regulamin stanowi integralną część umowy zawieranej z uczestnikiem pełnoletnim lub przedstawicielem ustawowym uczestnika małoletniego.</w:t>
      </w:r>
    </w:p>
    <w:p w14:paraId="0C2702D1" w14:textId="77777777" w:rsidR="002A68BC" w:rsidRPr="002A68BC" w:rsidRDefault="002A68BC" w:rsidP="002A68BC">
      <w:pPr>
        <w:numPr>
          <w:ilvl w:val="0"/>
          <w:numId w:val="12"/>
        </w:numPr>
        <w:rPr>
          <w:lang w:val="pl-PL"/>
        </w:rPr>
      </w:pPr>
      <w:r w:rsidRPr="002A68BC">
        <w:rPr>
          <w:lang w:val="pl-PL"/>
        </w:rPr>
        <w:lastRenderedPageBreak/>
        <w:t>W przypadku wykluczenia uczestnika z Programu na zasadach określonych w § 7 ust. 3 umowa dotycząca udziału w Programie ulega rozwiązaniu ze skutkiem natychmiastowym.</w:t>
      </w:r>
    </w:p>
    <w:p w14:paraId="4FA3B942" w14:textId="77777777" w:rsidR="002A68BC" w:rsidRPr="002A68BC" w:rsidRDefault="002A68BC" w:rsidP="002A68BC">
      <w:pPr>
        <w:numPr>
          <w:ilvl w:val="0"/>
          <w:numId w:val="12"/>
        </w:numPr>
        <w:rPr>
          <w:lang w:val="pl-PL"/>
        </w:rPr>
      </w:pPr>
      <w:r w:rsidRPr="002A68BC">
        <w:rPr>
          <w:lang w:val="pl-PL"/>
        </w:rPr>
        <w:t>Organizator może zmienić Regulamin z uzasadnionych przyczyn. O zmianach mających wpływ na warunki uczestnictwa osoby już zakwalifikowane zostaną poinformowane z odpowiednim wyprzedzeniem.</w:t>
      </w:r>
    </w:p>
    <w:p w14:paraId="5706EEB2" w14:textId="3DEDAF4C" w:rsidR="002A68BC" w:rsidRPr="002A68BC" w:rsidRDefault="002A68BC" w:rsidP="002A68BC">
      <w:pPr>
        <w:numPr>
          <w:ilvl w:val="0"/>
          <w:numId w:val="12"/>
        </w:numPr>
        <w:rPr>
          <w:lang w:val="pl-PL"/>
        </w:rPr>
      </w:pPr>
      <w:r w:rsidRPr="002A68BC">
        <w:rPr>
          <w:lang w:val="pl-PL"/>
        </w:rPr>
        <w:t xml:space="preserve">Regulamin obowiązuje od dnia </w:t>
      </w:r>
      <w:r w:rsidRPr="002A68BC">
        <w:rPr>
          <w:b/>
          <w:bCs/>
          <w:lang w:val="pl-PL"/>
        </w:rPr>
        <w:t>2</w:t>
      </w:r>
      <w:r w:rsidR="00B77245">
        <w:rPr>
          <w:b/>
          <w:bCs/>
          <w:lang w:val="pl-PL"/>
        </w:rPr>
        <w:t xml:space="preserve">6 </w:t>
      </w:r>
      <w:r w:rsidRPr="002A68BC">
        <w:rPr>
          <w:b/>
          <w:bCs/>
          <w:lang w:val="pl-PL"/>
        </w:rPr>
        <w:t>października 2026 r.</w:t>
      </w:r>
    </w:p>
    <w:p w14:paraId="7074894A" w14:textId="77777777" w:rsidR="002A68BC" w:rsidRPr="0081714E" w:rsidRDefault="002A68BC" w:rsidP="002A68BC">
      <w:pPr>
        <w:rPr>
          <w:lang w:val="pl-PL"/>
        </w:rPr>
      </w:pPr>
    </w:p>
    <w:sectPr w:rsidR="002A68BC" w:rsidRPr="0081714E" w:rsidSect="00034616">
      <w:headerReference w:type="default" r:id="rId9"/>
      <w:footerReference w:type="default" r:id="rId10"/>
      <w:pgSz w:w="11906" w:h="16838"/>
      <w:pgMar w:top="1134" w:right="1332" w:bottom="1049" w:left="1332" w:header="482" w:footer="53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3E42C" w14:textId="77777777" w:rsidR="00664A30" w:rsidRDefault="00664A30">
      <w:pPr>
        <w:spacing w:after="0" w:line="240" w:lineRule="auto"/>
      </w:pPr>
      <w:r>
        <w:separator/>
      </w:r>
    </w:p>
  </w:endnote>
  <w:endnote w:type="continuationSeparator" w:id="0">
    <w:p w14:paraId="7450D874" w14:textId="77777777" w:rsidR="00664A30" w:rsidRDefault="00664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rlito">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6A5B0" w14:textId="77777777" w:rsidR="007C7486" w:rsidRDefault="00000000">
    <w:pPr>
      <w:pStyle w:val="Stopka"/>
      <w:jc w:val="center"/>
    </w:pPr>
    <w:r w:rsidRPr="0081714E">
      <w:rPr>
        <w:sz w:val="16"/>
        <w:lang w:val="pl-PL"/>
      </w:rPr>
      <w:t xml:space="preserve">Centrum Zmiana  ·  ul. Platynowa 11/5, Gdańsk  ·  kontakt@centrum-zmiana.pl  ·  str. </w:t>
    </w:r>
    <w:r>
      <w:fldChar w:fldCharType="begin"/>
    </w:r>
    <w:r w:rsidRPr="0081714E">
      <w:rPr>
        <w:lang w:val="pl-PL"/>
      </w:rPr>
      <w:instrText>PAGE</w:instrText>
    </w:r>
    <w:r>
      <w:fldChar w:fldCharType="separate"/>
    </w:r>
    <w:r w:rsidR="0081714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FA41B" w14:textId="77777777" w:rsidR="00664A30" w:rsidRDefault="00664A30">
      <w:pPr>
        <w:spacing w:after="0" w:line="240" w:lineRule="auto"/>
      </w:pPr>
      <w:r>
        <w:separator/>
      </w:r>
    </w:p>
  </w:footnote>
  <w:footnote w:type="continuationSeparator" w:id="0">
    <w:p w14:paraId="161B9776" w14:textId="77777777" w:rsidR="00664A30" w:rsidRDefault="00664A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6DA39" w14:textId="77777777" w:rsidR="007C7486" w:rsidRDefault="00000000">
    <w:pPr>
      <w:pStyle w:val="Nagwek"/>
      <w:pBdr>
        <w:bottom w:val="single" w:sz="6" w:space="6" w:color="D3D3D3"/>
      </w:pBdr>
      <w:jc w:val="right"/>
    </w:pPr>
    <w:r>
      <w:rPr>
        <w:b/>
        <w:sz w:val="16"/>
      </w:rPr>
      <w:t>CENTRUM ZMIANA   /   GODZINA ZMIANY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24C71126"/>
    <w:multiLevelType w:val="multilevel"/>
    <w:tmpl w:val="261E946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5E3734A5"/>
    <w:multiLevelType w:val="multilevel"/>
    <w:tmpl w:val="D7A8E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BB7C72"/>
    <w:multiLevelType w:val="multilevel"/>
    <w:tmpl w:val="EDE28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0898284">
    <w:abstractNumId w:val="8"/>
  </w:num>
  <w:num w:numId="2" w16cid:durableId="409230817">
    <w:abstractNumId w:val="6"/>
  </w:num>
  <w:num w:numId="3" w16cid:durableId="16779924">
    <w:abstractNumId w:val="5"/>
  </w:num>
  <w:num w:numId="4" w16cid:durableId="758907467">
    <w:abstractNumId w:val="4"/>
  </w:num>
  <w:num w:numId="5" w16cid:durableId="1226796726">
    <w:abstractNumId w:val="7"/>
  </w:num>
  <w:num w:numId="6" w16cid:durableId="1904946316">
    <w:abstractNumId w:val="3"/>
  </w:num>
  <w:num w:numId="7" w16cid:durableId="1540623362">
    <w:abstractNumId w:val="2"/>
  </w:num>
  <w:num w:numId="8" w16cid:durableId="980579809">
    <w:abstractNumId w:val="1"/>
  </w:num>
  <w:num w:numId="9" w16cid:durableId="1813057674">
    <w:abstractNumId w:val="0"/>
  </w:num>
  <w:num w:numId="10" w16cid:durableId="1431855222">
    <w:abstractNumId w:val="9"/>
  </w:num>
  <w:num w:numId="11" w16cid:durableId="997267199">
    <w:abstractNumId w:val="10"/>
  </w:num>
  <w:num w:numId="12" w16cid:durableId="16129794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72D8"/>
    <w:rsid w:val="0015074B"/>
    <w:rsid w:val="00174E26"/>
    <w:rsid w:val="0029639D"/>
    <w:rsid w:val="002A68BC"/>
    <w:rsid w:val="00326F90"/>
    <w:rsid w:val="003571AA"/>
    <w:rsid w:val="003F26EE"/>
    <w:rsid w:val="00515568"/>
    <w:rsid w:val="00664A30"/>
    <w:rsid w:val="00787B40"/>
    <w:rsid w:val="007B65E1"/>
    <w:rsid w:val="007C7486"/>
    <w:rsid w:val="0081714E"/>
    <w:rsid w:val="008D6FAC"/>
    <w:rsid w:val="00956169"/>
    <w:rsid w:val="00AA1D8D"/>
    <w:rsid w:val="00B47730"/>
    <w:rsid w:val="00B77245"/>
    <w:rsid w:val="00CB0664"/>
    <w:rsid w:val="00CF5A02"/>
    <w:rsid w:val="00D47570"/>
    <w:rsid w:val="00D5330A"/>
    <w:rsid w:val="00F80F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124AEE"/>
  <w14:defaultImageDpi w14:val="300"/>
  <w15:docId w15:val="{EFF9B598-8C39-429E-A4FE-5A8FB0868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pPr>
    <w:rPr>
      <w:rFonts w:ascii="Carlito" w:eastAsia="Carlito" w:hAnsi="Carlito" w:cs="Carlito"/>
      <w:color w:val="000000"/>
      <w:sz w:val="20"/>
    </w:rPr>
  </w:style>
  <w:style w:type="paragraph" w:styleId="Nagwek1">
    <w:name w:val="heading 1"/>
    <w:basedOn w:val="Normalny"/>
    <w:next w:val="Normalny"/>
    <w:link w:val="Nagwek1Znak"/>
    <w:uiPriority w:val="9"/>
    <w:qFormat/>
    <w:rsid w:val="00FC693F"/>
    <w:pPr>
      <w:keepNext/>
      <w:keepLines/>
      <w:spacing w:before="300"/>
      <w:outlineLvl w:val="0"/>
    </w:pPr>
    <w:rPr>
      <w:rFonts w:asciiTheme="majorHAnsi" w:eastAsiaTheme="majorEastAsia" w:hAnsiTheme="majorHAnsi" w:cstheme="majorBidi"/>
      <w:b/>
      <w:bCs/>
      <w:sz w:val="23"/>
      <w:szCs w:val="28"/>
    </w:rPr>
  </w:style>
  <w:style w:type="paragraph" w:styleId="Nagwek2">
    <w:name w:val="heading 2"/>
    <w:basedOn w:val="Normalny"/>
    <w:next w:val="Normalny"/>
    <w:link w:val="Nagwek2Znak"/>
    <w:uiPriority w:val="9"/>
    <w:unhideWhenUsed/>
    <w:qFormat/>
    <w:rsid w:val="00FC693F"/>
    <w:pPr>
      <w:keepNext/>
      <w:keepLines/>
      <w:spacing w:before="240" w:after="80"/>
      <w:outlineLvl w:val="1"/>
    </w:pPr>
    <w:rPr>
      <w:rFonts w:asciiTheme="majorHAnsi" w:eastAsiaTheme="majorEastAsia" w:hAnsiTheme="majorHAnsi" w:cstheme="majorBidi"/>
      <w:b/>
      <w:bCs/>
      <w:sz w:val="21"/>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spacing w:after="240"/>
    </w:pPr>
    <w:rPr>
      <w:rFonts w:asciiTheme="majorHAnsi" w:eastAsiaTheme="majorEastAsia" w:hAnsiTheme="majorHAnsi" w:cstheme="majorBidi"/>
      <w:i/>
      <w:iCs/>
      <w:spacing w:val="15"/>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MainTitle">
    <w:name w:val="DocMainTitle"/>
    <w:pPr>
      <w:spacing w:after="100"/>
    </w:pPr>
    <w:rPr>
      <w:rFonts w:ascii="Carlito" w:eastAsia="Carlito" w:hAnsi="Carlito" w:cs="Carlito"/>
      <w:b/>
      <w:color w:val="000000"/>
      <w:sz w:val="34"/>
    </w:rPr>
  </w:style>
  <w:style w:type="paragraph" w:customStyle="1" w:styleId="Lead">
    <w:name w:val="Lead"/>
    <w:pPr>
      <w:spacing w:after="240" w:line="288" w:lineRule="auto"/>
    </w:pPr>
    <w:rPr>
      <w:rFonts w:ascii="Carlito" w:eastAsia="Carlito" w:hAnsi="Carlito" w:cs="Carlito"/>
      <w:color w:val="000000"/>
      <w:sz w:val="21"/>
    </w:rPr>
  </w:style>
  <w:style w:type="paragraph" w:customStyle="1" w:styleId="SmallInfo">
    <w:name w:val="Small Info"/>
    <w:pPr>
      <w:spacing w:after="140"/>
    </w:pPr>
    <w:rPr>
      <w:rFonts w:ascii="Carlito" w:eastAsia="Carlito" w:hAnsi="Carlito" w:cs="Carlito"/>
      <w:color w:val="000000"/>
      <w:sz w:val="17"/>
    </w:rPr>
  </w:style>
  <w:style w:type="paragraph" w:customStyle="1" w:styleId="Field">
    <w:name w:val="Field"/>
    <w:pPr>
      <w:spacing w:after="180"/>
    </w:pPr>
    <w:rPr>
      <w:rFonts w:ascii="Carlito" w:eastAsia="Carlito" w:hAnsi="Carlito" w:cs="Carlito"/>
      <w:color w:val="000000"/>
      <w:sz w:val="20"/>
    </w:rPr>
  </w:style>
  <w:style w:type="character" w:styleId="Hipercze">
    <w:name w:val="Hyperlink"/>
    <w:basedOn w:val="Domylnaczcionkaakapitu"/>
    <w:uiPriority w:val="99"/>
    <w:unhideWhenUsed/>
    <w:rsid w:val="002A68BC"/>
    <w:rPr>
      <w:color w:val="0000FF" w:themeColor="hyperlink"/>
      <w:u w:val="single"/>
    </w:rPr>
  </w:style>
  <w:style w:type="character" w:styleId="Nierozpoznanawzmianka">
    <w:name w:val="Unresolved Mention"/>
    <w:basedOn w:val="Domylnaczcionkaakapitu"/>
    <w:uiPriority w:val="99"/>
    <w:semiHidden/>
    <w:unhideWhenUsed/>
    <w:rsid w:val="002A68BC"/>
    <w:rPr>
      <w:color w:val="605E5C"/>
      <w:shd w:val="clear" w:color="auto" w:fill="E1DFDD"/>
    </w:rPr>
  </w:style>
  <w:style w:type="character" w:styleId="Odwoaniedokomentarza">
    <w:name w:val="annotation reference"/>
    <w:basedOn w:val="Domylnaczcionkaakapitu"/>
    <w:uiPriority w:val="99"/>
    <w:semiHidden/>
    <w:unhideWhenUsed/>
    <w:rsid w:val="00956169"/>
    <w:rPr>
      <w:sz w:val="16"/>
      <w:szCs w:val="16"/>
    </w:rPr>
  </w:style>
  <w:style w:type="paragraph" w:styleId="Tekstkomentarza">
    <w:name w:val="annotation text"/>
    <w:basedOn w:val="Normalny"/>
    <w:link w:val="TekstkomentarzaZnak"/>
    <w:uiPriority w:val="99"/>
    <w:unhideWhenUsed/>
    <w:rsid w:val="00956169"/>
    <w:pPr>
      <w:spacing w:line="240" w:lineRule="auto"/>
    </w:pPr>
    <w:rPr>
      <w:szCs w:val="20"/>
    </w:rPr>
  </w:style>
  <w:style w:type="character" w:customStyle="1" w:styleId="TekstkomentarzaZnak">
    <w:name w:val="Tekst komentarza Znak"/>
    <w:basedOn w:val="Domylnaczcionkaakapitu"/>
    <w:link w:val="Tekstkomentarza"/>
    <w:uiPriority w:val="99"/>
    <w:rsid w:val="00956169"/>
    <w:rPr>
      <w:rFonts w:ascii="Carlito" w:eastAsia="Carlito" w:hAnsi="Carlito" w:cs="Carlito"/>
      <w:color w:val="000000"/>
      <w:sz w:val="20"/>
      <w:szCs w:val="20"/>
    </w:rPr>
  </w:style>
  <w:style w:type="paragraph" w:styleId="Tematkomentarza">
    <w:name w:val="annotation subject"/>
    <w:basedOn w:val="Tekstkomentarza"/>
    <w:next w:val="Tekstkomentarza"/>
    <w:link w:val="TematkomentarzaZnak"/>
    <w:uiPriority w:val="99"/>
    <w:semiHidden/>
    <w:unhideWhenUsed/>
    <w:rsid w:val="00956169"/>
    <w:rPr>
      <w:b/>
      <w:bCs/>
    </w:rPr>
  </w:style>
  <w:style w:type="character" w:customStyle="1" w:styleId="TematkomentarzaZnak">
    <w:name w:val="Temat komentarza Znak"/>
    <w:basedOn w:val="TekstkomentarzaZnak"/>
    <w:link w:val="Tematkomentarza"/>
    <w:uiPriority w:val="99"/>
    <w:semiHidden/>
    <w:rsid w:val="00956169"/>
    <w:rPr>
      <w:rFonts w:ascii="Carlito" w:eastAsia="Carlito" w:hAnsi="Carlito" w:cs="Carlito"/>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akt@centrum-zmian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1486</Words>
  <Characters>8920</Characters>
  <Application>Microsoft Office Word</Application>
  <DocSecurity>0</DocSecurity>
  <Lines>74</Lines>
  <Paragraphs>20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Regulamin programu Godzina Zmiany</vt:lpstr>
      <vt:lpstr/>
    </vt:vector>
  </TitlesOfParts>
  <Manager/>
  <Company/>
  <LinksUpToDate>false</LinksUpToDate>
  <CharactersWithSpaces>10386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programu Godzina Zmiany</dc:title>
  <dc:subject>Godzina Zmiany — aktualizacja 22.10.2026</dc:subject>
  <dc:creator>Centrum Zmiana</dc:creator>
  <cp:keywords/>
  <dc:description>generated by python-docx</dc:description>
  <cp:lastModifiedBy>Marta Żelanis</cp:lastModifiedBy>
  <cp:revision>3</cp:revision>
  <dcterms:created xsi:type="dcterms:W3CDTF">2026-10-25T20:37:00Z</dcterms:created>
  <dcterms:modified xsi:type="dcterms:W3CDTF">2026-10-26T06:47:00Z</dcterms:modified>
  <cp:category/>
</cp:coreProperties>
</file>